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 xml:space="preserve">Board Meeting </w:t>
      </w:r>
      <w:r w:rsidR="003A0CDF">
        <w:rPr>
          <w:rFonts w:ascii="Arial" w:hAnsi="Arial" w:cs="Arial"/>
          <w:b/>
          <w:sz w:val="24"/>
          <w:szCs w:val="24"/>
        </w:rPr>
        <w:t>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086A77">
        <w:rPr>
          <w:rFonts w:ascii="Arial" w:hAnsi="Arial" w:cs="Arial"/>
          <w:b/>
          <w:sz w:val="24"/>
          <w:szCs w:val="24"/>
        </w:rPr>
        <w:t>July</w:t>
      </w:r>
      <w:r w:rsidR="00204809">
        <w:rPr>
          <w:rFonts w:ascii="Arial" w:hAnsi="Arial" w:cs="Arial"/>
          <w:b/>
          <w:sz w:val="24"/>
          <w:szCs w:val="24"/>
        </w:rPr>
        <w:t xml:space="preserve"> </w:t>
      </w:r>
      <w:r w:rsidR="00086A77">
        <w:rPr>
          <w:rFonts w:ascii="Arial" w:hAnsi="Arial" w:cs="Arial"/>
          <w:b/>
          <w:sz w:val="24"/>
          <w:szCs w:val="24"/>
        </w:rPr>
        <w:t>28</w:t>
      </w:r>
      <w:r w:rsidR="000D1454">
        <w:rPr>
          <w:rFonts w:ascii="Arial" w:hAnsi="Arial" w:cs="Arial"/>
          <w:b/>
          <w:sz w:val="24"/>
          <w:szCs w:val="24"/>
        </w:rPr>
        <w:t>, 2021</w:t>
      </w:r>
      <w:r w:rsidR="00AA3E10">
        <w:rPr>
          <w:rFonts w:ascii="Arial" w:hAnsi="Arial" w:cs="Arial"/>
          <w:b/>
          <w:sz w:val="24"/>
          <w:szCs w:val="24"/>
        </w:rPr>
        <w:t xml:space="preserve"> – 4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086A77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6A77">
        <w:rPr>
          <w:rFonts w:ascii="Arial" w:eastAsia="Times New Roman" w:hAnsi="Arial" w:cs="Arial"/>
          <w:color w:val="000000"/>
          <w:sz w:val="24"/>
          <w:szCs w:val="24"/>
        </w:rPr>
        <w:t>28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3A0CDF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3A0CDF" w:rsidRPr="00F532DA" w:rsidRDefault="003A0CDF" w:rsidP="003A0C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Present: 4:03</w:t>
      </w:r>
      <w:r w:rsidRPr="00F532DA">
        <w:rPr>
          <w:rFonts w:asciiTheme="minorHAnsi" w:hAnsiTheme="minorHAnsi" w:cstheme="minorHAnsi"/>
          <w:color w:val="000000"/>
        </w:rPr>
        <w:t xml:space="preserve"> PM:  Board Members: Khalid Omar</w:t>
      </w:r>
      <w:r>
        <w:rPr>
          <w:rFonts w:asciiTheme="minorHAnsi" w:hAnsiTheme="minorHAnsi" w:cstheme="minorHAnsi"/>
          <w:color w:val="000000"/>
        </w:rPr>
        <w:t>, Tanner Goslin, Lesley Guyton</w:t>
      </w:r>
      <w:r w:rsidRPr="00F532D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Deeqo Hashi, </w:t>
      </w:r>
      <w:r w:rsidRPr="00F532DA">
        <w:rPr>
          <w:rFonts w:asciiTheme="minorHAnsi" w:hAnsiTheme="minorHAnsi" w:cstheme="minorHAnsi"/>
          <w:color w:val="000000"/>
        </w:rPr>
        <w:t>and Mahad Omar</w:t>
      </w:r>
    </w:p>
    <w:p w:rsidR="003A0CDF" w:rsidRPr="00F532DA" w:rsidRDefault="003A0CDF" w:rsidP="003A0C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Pub</w:t>
      </w:r>
      <w:r>
        <w:rPr>
          <w:rFonts w:asciiTheme="minorHAnsi" w:hAnsiTheme="minorHAnsi" w:cstheme="minorHAnsi"/>
          <w:color w:val="000000"/>
        </w:rPr>
        <w:t>lic: Magdy Rabeaa, and Scott Brown.</w:t>
      </w:r>
    </w:p>
    <w:p w:rsidR="003A0CDF" w:rsidRPr="00F532DA" w:rsidRDefault="003A0CDF" w:rsidP="003A0C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Approval of Agenda: motioned by </w:t>
      </w:r>
      <w:r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Mahad</w:t>
      </w:r>
      <w:r w:rsidRPr="00F532DA">
        <w:rPr>
          <w:rFonts w:asciiTheme="minorHAnsi" w:hAnsiTheme="minorHAnsi" w:cstheme="minorHAnsi"/>
          <w:color w:val="000000"/>
        </w:rPr>
        <w:t>, motion passes</w:t>
      </w:r>
    </w:p>
    <w:p w:rsidR="003A0CDF" w:rsidRPr="00F532DA" w:rsidRDefault="003A0CDF" w:rsidP="003A0CDF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32DA">
        <w:rPr>
          <w:rFonts w:cstheme="minorHAnsi"/>
          <w:color w:val="000000"/>
          <w:sz w:val="24"/>
          <w:szCs w:val="24"/>
        </w:rPr>
        <w:lastRenderedPageBreak/>
        <w:t xml:space="preserve"> </w:t>
      </w:r>
      <w:r w:rsidRPr="00F532DA">
        <w:rPr>
          <w:rFonts w:eastAsia="Times New Roman" w:cstheme="minorHAnsi"/>
          <w:color w:val="000000"/>
          <w:sz w:val="24"/>
          <w:szCs w:val="24"/>
        </w:rPr>
        <w:t>Reading Success Academy Mission and Vision: board chair read t</w:t>
      </w:r>
      <w:r>
        <w:rPr>
          <w:rFonts w:eastAsia="Times New Roman" w:cstheme="minorHAnsi"/>
          <w:color w:val="000000"/>
          <w:sz w:val="24"/>
          <w:szCs w:val="24"/>
        </w:rPr>
        <w:t xml:space="preserve">he mission and vision out loud. </w:t>
      </w:r>
    </w:p>
    <w:p w:rsidR="003A0CDF" w:rsidRPr="00F532DA" w:rsidRDefault="003A0CDF" w:rsidP="003A0C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Comments/Questions from the public, 10 minutes total: None</w:t>
      </w:r>
    </w:p>
    <w:p w:rsidR="003A0CDF" w:rsidRPr="00F532DA" w:rsidRDefault="003A0CDF" w:rsidP="003A0C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Approval of previous </w:t>
      </w:r>
      <w:r>
        <w:rPr>
          <w:rFonts w:asciiTheme="minorHAnsi" w:hAnsiTheme="minorHAnsi" w:cstheme="minorHAnsi"/>
          <w:color w:val="000000"/>
        </w:rPr>
        <w:t>meeting minutes (5/19</w:t>
      </w:r>
      <w:r w:rsidRPr="00F532DA">
        <w:rPr>
          <w:rFonts w:asciiTheme="minorHAnsi" w:hAnsiTheme="minorHAnsi" w:cstheme="minorHAnsi"/>
          <w:color w:val="000000"/>
        </w:rPr>
        <w:t xml:space="preserve">/21): motioned by </w:t>
      </w:r>
      <w:r>
        <w:rPr>
          <w:rFonts w:asciiTheme="minorHAnsi" w:hAnsiTheme="minorHAnsi" w:cstheme="minorHAnsi"/>
          <w:color w:val="000000"/>
        </w:rPr>
        <w:t>Mahad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3A0CDF" w:rsidRDefault="003A0CDF" w:rsidP="003A0CD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Conflict of Interest Check: None </w:t>
      </w:r>
    </w:p>
    <w:p w:rsidR="003A0CDF" w:rsidRPr="00F532DA" w:rsidRDefault="003A0CDF" w:rsidP="003A0CD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Financial Update Budget/Financial Update: Scott Brown (from The Anton Group) provided a summary of financial statement for </w:t>
      </w:r>
      <w:r>
        <w:rPr>
          <w:rFonts w:asciiTheme="minorHAnsi" w:hAnsiTheme="minorHAnsi" w:cstheme="minorHAnsi"/>
          <w:color w:val="000000"/>
        </w:rPr>
        <w:t>May and June</w:t>
      </w:r>
      <w:r w:rsidRPr="00F532DA">
        <w:rPr>
          <w:rFonts w:asciiTheme="minorHAnsi" w:hAnsiTheme="minorHAnsi" w:cstheme="minorHAnsi"/>
          <w:color w:val="000000"/>
        </w:rPr>
        <w:t xml:space="preserve"> of 2021. Board members reviewed check registry and asked questions regarding some expenditures. ED and Scott provided explanation / clarification to expenditure questions. </w:t>
      </w:r>
    </w:p>
    <w:p w:rsidR="003A0CDF" w:rsidRDefault="003A0CDF" w:rsidP="003A0CD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Motion to accept </w:t>
      </w:r>
      <w:r>
        <w:rPr>
          <w:rFonts w:asciiTheme="minorHAnsi" w:hAnsiTheme="minorHAnsi" w:cstheme="minorHAnsi"/>
          <w:color w:val="000000"/>
        </w:rPr>
        <w:t>May and June</w:t>
      </w:r>
      <w:r w:rsidRPr="00F532DA">
        <w:rPr>
          <w:rFonts w:asciiTheme="minorHAnsi" w:hAnsiTheme="minorHAnsi" w:cstheme="minorHAnsi"/>
          <w:color w:val="000000"/>
        </w:rPr>
        <w:t xml:space="preserve"> 2021 financials: motioned by </w:t>
      </w:r>
      <w:r>
        <w:rPr>
          <w:rFonts w:asciiTheme="minorHAnsi" w:hAnsiTheme="minorHAnsi" w:cstheme="minorHAnsi"/>
          <w:color w:val="000000"/>
        </w:rPr>
        <w:t>Lesley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3A0CDF" w:rsidRPr="00F532DA" w:rsidRDefault="003A0CDF" w:rsidP="003A0C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Executive Director Update:</w:t>
      </w:r>
    </w:p>
    <w:p w:rsidR="003A0CDF" w:rsidRDefault="003A0CDF" w:rsidP="00BB329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3A0CDF">
        <w:rPr>
          <w:rFonts w:asciiTheme="minorHAnsi" w:hAnsiTheme="minorHAnsi" w:cstheme="minorHAnsi"/>
          <w:color w:val="000000"/>
        </w:rPr>
        <w:t>ED shared an update on enrollment, partnerships, grant opportunities, staffing, Saint Cloud location readiness for 21/22 school year, summer school program</w:t>
      </w:r>
      <w:r w:rsidR="00C22B60">
        <w:rPr>
          <w:rFonts w:asciiTheme="minorHAnsi" w:hAnsiTheme="minorHAnsi" w:cstheme="minorHAnsi"/>
          <w:color w:val="000000"/>
        </w:rPr>
        <w:t>, safety plan for Covid-19.</w:t>
      </w:r>
    </w:p>
    <w:p w:rsidR="003A0CDF" w:rsidRPr="003A0CDF" w:rsidRDefault="003A0CDF" w:rsidP="00BB3298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3A0CDF">
        <w:rPr>
          <w:rFonts w:asciiTheme="minorHAnsi" w:hAnsiTheme="minorHAnsi" w:cstheme="minorHAnsi"/>
          <w:color w:val="000000"/>
        </w:rPr>
        <w:t xml:space="preserve">Motion to approve the hiring of </w:t>
      </w:r>
      <w:r w:rsidR="00406455">
        <w:rPr>
          <w:rFonts w:asciiTheme="minorHAnsi" w:hAnsiTheme="minorHAnsi" w:cstheme="minorHAnsi"/>
          <w:color w:val="000000"/>
        </w:rPr>
        <w:t>Elizabeth Das,</w:t>
      </w:r>
      <w:r w:rsidR="00C22B6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22B60">
        <w:rPr>
          <w:rFonts w:asciiTheme="minorHAnsi" w:hAnsiTheme="minorHAnsi" w:cstheme="minorHAnsi"/>
          <w:color w:val="000000"/>
        </w:rPr>
        <w:t>Sahra</w:t>
      </w:r>
      <w:proofErr w:type="spellEnd"/>
      <w:r w:rsidR="00C22B60">
        <w:rPr>
          <w:rFonts w:asciiTheme="minorHAnsi" w:hAnsiTheme="minorHAnsi" w:cstheme="minorHAnsi"/>
          <w:color w:val="000000"/>
        </w:rPr>
        <w:t xml:space="preserve"> </w:t>
      </w:r>
      <w:bookmarkStart w:id="0" w:name="_GoBack"/>
      <w:bookmarkEnd w:id="0"/>
      <w:r w:rsidR="00C22B60">
        <w:rPr>
          <w:rFonts w:asciiTheme="minorHAnsi" w:hAnsiTheme="minorHAnsi" w:cstheme="minorHAnsi"/>
          <w:color w:val="000000"/>
        </w:rPr>
        <w:t>Ahmed, Sara</w:t>
      </w:r>
      <w:r w:rsidR="00406455">
        <w:rPr>
          <w:rFonts w:asciiTheme="minorHAnsi" w:hAnsiTheme="minorHAnsi" w:cstheme="minorHAnsi"/>
          <w:color w:val="000000"/>
        </w:rPr>
        <w:t xml:space="preserve"> Huberty, Samantha O’Brian, Nimo Mohamed Ahmed, Halimo Jidal, and Cayla Larson: motioned by Deeqo, seconded by Lesley, motion passes.</w:t>
      </w:r>
    </w:p>
    <w:p w:rsidR="003A0CDF" w:rsidRPr="00F532DA" w:rsidRDefault="003A0CDF" w:rsidP="003A0C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Next meeting: </w:t>
      </w:r>
      <w:r w:rsidR="00406455">
        <w:rPr>
          <w:rFonts w:asciiTheme="minorHAnsi" w:hAnsiTheme="minorHAnsi" w:cstheme="minorHAnsi"/>
          <w:color w:val="000000"/>
        </w:rPr>
        <w:t>August</w:t>
      </w:r>
      <w:r>
        <w:rPr>
          <w:rFonts w:asciiTheme="minorHAnsi" w:hAnsiTheme="minorHAnsi" w:cstheme="minorHAnsi"/>
          <w:color w:val="000000"/>
        </w:rPr>
        <w:t xml:space="preserve"> </w:t>
      </w:r>
      <w:r w:rsidR="00406455">
        <w:rPr>
          <w:rFonts w:asciiTheme="minorHAnsi" w:hAnsiTheme="minorHAnsi" w:cstheme="minorHAnsi"/>
          <w:color w:val="000000"/>
        </w:rPr>
        <w:t>18</w:t>
      </w:r>
      <w:r w:rsidRPr="00F532DA">
        <w:rPr>
          <w:rFonts w:asciiTheme="minorHAnsi" w:hAnsiTheme="minorHAnsi" w:cstheme="minorHAnsi"/>
          <w:color w:val="000000"/>
        </w:rPr>
        <w:t>, at 4:00 PM</w:t>
      </w:r>
    </w:p>
    <w:p w:rsidR="003A0CDF" w:rsidRPr="00F532DA" w:rsidRDefault="003A0CDF" w:rsidP="003A0C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Adjourn Motioned by </w:t>
      </w:r>
      <w:r w:rsidR="00406455">
        <w:rPr>
          <w:rFonts w:asciiTheme="minorHAnsi" w:hAnsiTheme="minorHAnsi" w:cstheme="minorHAnsi"/>
          <w:color w:val="000000"/>
        </w:rPr>
        <w:t>Mahad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 w:rsidR="00406455"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</w:t>
      </w:r>
      <w:r w:rsidR="00406455">
        <w:rPr>
          <w:rFonts w:asciiTheme="minorHAnsi" w:hAnsiTheme="minorHAnsi" w:cstheme="minorHAnsi"/>
          <w:color w:val="000000"/>
        </w:rPr>
        <w:t xml:space="preserve"> – 5:29</w:t>
      </w:r>
      <w:r w:rsidRPr="00F532DA">
        <w:rPr>
          <w:rFonts w:asciiTheme="minorHAnsi" w:hAnsiTheme="minorHAnsi" w:cstheme="minorHAnsi"/>
          <w:color w:val="000000"/>
        </w:rPr>
        <w:t xml:space="preserve"> PM</w:t>
      </w:r>
    </w:p>
    <w:p w:rsidR="00471AD0" w:rsidRPr="00100078" w:rsidRDefault="00471AD0" w:rsidP="00100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1E" w:rsidRDefault="00CF581E" w:rsidP="00471AD0">
      <w:pPr>
        <w:spacing w:after="0" w:line="240" w:lineRule="auto"/>
      </w:pPr>
      <w:r>
        <w:separator/>
      </w:r>
    </w:p>
  </w:endnote>
  <w:endnote w:type="continuationSeparator" w:id="0">
    <w:p w:rsidR="00CF581E" w:rsidRDefault="00CF581E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1E" w:rsidRDefault="00CF581E" w:rsidP="00471AD0">
      <w:pPr>
        <w:spacing w:after="0" w:line="240" w:lineRule="auto"/>
      </w:pPr>
      <w:r>
        <w:separator/>
      </w:r>
    </w:p>
  </w:footnote>
  <w:footnote w:type="continuationSeparator" w:id="0">
    <w:p w:rsidR="00CF581E" w:rsidRDefault="00CF581E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86A77"/>
    <w:rsid w:val="000A28EF"/>
    <w:rsid w:val="000D1454"/>
    <w:rsid w:val="000F2F84"/>
    <w:rsid w:val="00100078"/>
    <w:rsid w:val="001058D4"/>
    <w:rsid w:val="00106BCA"/>
    <w:rsid w:val="001448E2"/>
    <w:rsid w:val="0018002A"/>
    <w:rsid w:val="001921F8"/>
    <w:rsid w:val="001C00D3"/>
    <w:rsid w:val="00204809"/>
    <w:rsid w:val="00223554"/>
    <w:rsid w:val="00243466"/>
    <w:rsid w:val="002572F8"/>
    <w:rsid w:val="002915E0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0CDF"/>
    <w:rsid w:val="003A65F9"/>
    <w:rsid w:val="00406455"/>
    <w:rsid w:val="00471AD0"/>
    <w:rsid w:val="004C60DC"/>
    <w:rsid w:val="004C6742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76514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B1057"/>
    <w:rsid w:val="007C0756"/>
    <w:rsid w:val="007D70B2"/>
    <w:rsid w:val="007F2701"/>
    <w:rsid w:val="008047DD"/>
    <w:rsid w:val="00851E2A"/>
    <w:rsid w:val="008E363B"/>
    <w:rsid w:val="00913905"/>
    <w:rsid w:val="00945F35"/>
    <w:rsid w:val="0094622D"/>
    <w:rsid w:val="009534A3"/>
    <w:rsid w:val="00977567"/>
    <w:rsid w:val="0098513E"/>
    <w:rsid w:val="00985D73"/>
    <w:rsid w:val="009A2332"/>
    <w:rsid w:val="009C15EF"/>
    <w:rsid w:val="00A250E3"/>
    <w:rsid w:val="00A25F80"/>
    <w:rsid w:val="00A55277"/>
    <w:rsid w:val="00A91E88"/>
    <w:rsid w:val="00A923B8"/>
    <w:rsid w:val="00A9695A"/>
    <w:rsid w:val="00AA1354"/>
    <w:rsid w:val="00AA3E10"/>
    <w:rsid w:val="00B00B83"/>
    <w:rsid w:val="00B1747E"/>
    <w:rsid w:val="00B26775"/>
    <w:rsid w:val="00B91AA2"/>
    <w:rsid w:val="00B923CF"/>
    <w:rsid w:val="00BB4769"/>
    <w:rsid w:val="00BB7703"/>
    <w:rsid w:val="00BE68B4"/>
    <w:rsid w:val="00BE6F43"/>
    <w:rsid w:val="00C22B60"/>
    <w:rsid w:val="00C42639"/>
    <w:rsid w:val="00C43F81"/>
    <w:rsid w:val="00C44331"/>
    <w:rsid w:val="00C443CB"/>
    <w:rsid w:val="00C77250"/>
    <w:rsid w:val="00CE5396"/>
    <w:rsid w:val="00CE5F70"/>
    <w:rsid w:val="00CF581E"/>
    <w:rsid w:val="00D106B8"/>
    <w:rsid w:val="00D20BB1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F7174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2021-09-15T17:23:00Z</dcterms:created>
  <dcterms:modified xsi:type="dcterms:W3CDTF">2021-09-15T17:36:00Z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